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1E" w:rsidRDefault="0055601E">
      <w:pPr>
        <w:spacing w:after="120" w:line="312" w:lineRule="auto"/>
        <w:ind w:left="0" w:right="424" w:hanging="2"/>
        <w:jc w:val="center"/>
        <w:rPr>
          <w:rFonts w:ascii="Bookman Old Style" w:eastAsia="Bookman Old Style" w:hAnsi="Bookman Old Style" w:cs="Bookman Old Style"/>
        </w:rPr>
      </w:pPr>
    </w:p>
    <w:p w:rsidR="0055601E" w:rsidRDefault="00896A6A">
      <w:pPr>
        <w:spacing w:line="36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24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BECAS DE ENT</w:t>
      </w:r>
      <w:r>
        <w:rPr>
          <w:rFonts w:ascii="Arial" w:eastAsia="Arial" w:hAnsi="Arial" w:cs="Arial"/>
          <w:b/>
          <w:sz w:val="28"/>
          <w:szCs w:val="28"/>
        </w:rPr>
        <w:t>RENAMIENTO ORIENTADAS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24" w:hanging="3"/>
        <w:jc w:val="center"/>
        <w:rPr>
          <w:rFonts w:ascii="Arial" w:eastAsia="Arial" w:hAnsi="Arial" w:cs="Arial"/>
          <w:color w:val="000000"/>
          <w:sz w:val="28"/>
          <w:szCs w:val="28"/>
          <w:shd w:val="clear" w:color="auto" w:fill="C27BA0"/>
        </w:rPr>
      </w:pPr>
      <w:r>
        <w:rPr>
          <w:rFonts w:ascii="Arial" w:eastAsia="Arial" w:hAnsi="Arial" w:cs="Arial"/>
          <w:b/>
          <w:sz w:val="28"/>
          <w:szCs w:val="28"/>
        </w:rPr>
        <w:t>CONVOCATORIA 2022 BENTRE22 OR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24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Bases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numPr>
          <w:ilvl w:val="0"/>
          <w:numId w:val="6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OBJETIVO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objetivo de la </w:t>
      </w:r>
      <w:r>
        <w:rPr>
          <w:rFonts w:ascii="Arial" w:eastAsia="Arial" w:hAnsi="Arial" w:cs="Arial"/>
          <w:sz w:val="22"/>
          <w:szCs w:val="22"/>
        </w:rPr>
        <w:t>Becas de Entrenamiento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la CIC </w:t>
      </w:r>
      <w:r>
        <w:rPr>
          <w:rFonts w:ascii="Arial" w:eastAsia="Arial" w:hAnsi="Arial" w:cs="Arial"/>
          <w:color w:val="000000"/>
          <w:sz w:val="22"/>
          <w:szCs w:val="22"/>
        </w:rPr>
        <w:t>es posibilitar que las</w:t>
      </w:r>
      <w:r>
        <w:rPr>
          <w:rFonts w:ascii="Arial" w:eastAsia="Arial" w:hAnsi="Arial" w:cs="Arial"/>
          <w:sz w:val="22"/>
          <w:szCs w:val="22"/>
        </w:rPr>
        <w:t>/los estudiantes de grado que se encuentren en las etapas avanzadas del ciclo de formación realicen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prácticas y formación en las técnicas propias de l</w:t>
      </w:r>
      <w:r>
        <w:rPr>
          <w:rFonts w:ascii="Arial" w:eastAsia="Arial" w:hAnsi="Arial" w:cs="Arial"/>
          <w:sz w:val="22"/>
          <w:szCs w:val="22"/>
        </w:rPr>
        <w:t xml:space="preserve">as distintas especialidades, adquiriendo capacitación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 los aspectos </w:t>
      </w:r>
      <w:r>
        <w:rPr>
          <w:rFonts w:ascii="Arial" w:eastAsia="Arial" w:hAnsi="Arial" w:cs="Arial"/>
          <w:sz w:val="22"/>
          <w:szCs w:val="22"/>
        </w:rPr>
        <w:t>metodológicos,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operativos e instrume</w:t>
      </w:r>
      <w:r>
        <w:rPr>
          <w:rFonts w:ascii="Arial" w:eastAsia="Arial" w:hAnsi="Arial" w:cs="Arial"/>
          <w:color w:val="000000"/>
          <w:sz w:val="22"/>
          <w:szCs w:val="22"/>
        </w:rPr>
        <w:t>ntales de la investigación científica</w:t>
      </w:r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tecnológica</w:t>
      </w:r>
      <w:r>
        <w:rPr>
          <w:rFonts w:ascii="Arial" w:eastAsia="Arial" w:hAnsi="Arial" w:cs="Arial"/>
          <w:sz w:val="22"/>
          <w:szCs w:val="22"/>
        </w:rPr>
        <w:t>, además de contribuir al desarrollo de la labor investigativa (artículo 2 del Reglamento de Becas de Entrenamiento - Decreto 728/89).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 líneas de la presente convocatoria orientada son: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Ingeniería, Ar</w:t>
      </w:r>
      <w:r>
        <w:rPr>
          <w:rFonts w:ascii="Arial" w:eastAsia="Arial" w:hAnsi="Arial" w:cs="Arial"/>
          <w:sz w:val="22"/>
          <w:szCs w:val="22"/>
          <w:u w:val="single"/>
        </w:rPr>
        <w:t>quitectura y tecnología:</w:t>
      </w:r>
      <w:r>
        <w:rPr>
          <w:rFonts w:ascii="Arial" w:eastAsia="Arial" w:hAnsi="Arial" w:cs="Arial"/>
          <w:sz w:val="22"/>
          <w:szCs w:val="22"/>
        </w:rPr>
        <w:t xml:space="preserve"> infraestructuras, desarrollo tecnológico, etc.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Hábitat y vivienda:</w:t>
      </w:r>
      <w:r>
        <w:rPr>
          <w:rFonts w:ascii="Arial" w:eastAsia="Arial" w:hAnsi="Arial" w:cs="Arial"/>
          <w:sz w:val="22"/>
          <w:szCs w:val="22"/>
        </w:rPr>
        <w:t xml:space="preserve"> construcción social del hábitat, servicio urbano, </w:t>
      </w:r>
      <w:r>
        <w:rPr>
          <w:rFonts w:ascii="Arial" w:eastAsia="Arial" w:hAnsi="Arial" w:cs="Arial"/>
          <w:sz w:val="22"/>
          <w:szCs w:val="22"/>
          <w:highlight w:val="white"/>
        </w:rPr>
        <w:t>viviendas y hogares, desarrollo territorial, etc.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Agricultura y Ambiente:</w:t>
      </w:r>
      <w:r>
        <w:rPr>
          <w:rFonts w:ascii="Arial" w:eastAsia="Arial" w:hAnsi="Arial" w:cs="Arial"/>
          <w:sz w:val="22"/>
          <w:szCs w:val="22"/>
        </w:rPr>
        <w:t xml:space="preserve"> cambio climático, energía, </w:t>
      </w:r>
      <w:r>
        <w:rPr>
          <w:rFonts w:ascii="Arial" w:eastAsia="Arial" w:hAnsi="Arial" w:cs="Arial"/>
          <w:sz w:val="22"/>
          <w:szCs w:val="22"/>
          <w:highlight w:val="white"/>
        </w:rPr>
        <w:t>sistemas agrí</w:t>
      </w:r>
      <w:r>
        <w:rPr>
          <w:rFonts w:ascii="Arial" w:eastAsia="Arial" w:hAnsi="Arial" w:cs="Arial"/>
          <w:sz w:val="22"/>
          <w:szCs w:val="22"/>
          <w:highlight w:val="white"/>
        </w:rPr>
        <w:t>colas sostenibles, soberanía alimentaria, agricultura familiar, producción agroecológica.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Desarrollo Humano e integración social: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migraciones y territorio, políticas </w:t>
      </w:r>
      <w:r>
        <w:rPr>
          <w:rFonts w:ascii="Arial" w:eastAsia="Arial" w:hAnsi="Arial" w:cs="Arial"/>
          <w:sz w:val="22"/>
          <w:szCs w:val="22"/>
        </w:rPr>
        <w:t>de cuidados, etc.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Comunicación, Medios y Discurso: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memorias visuales, comunicación y terr</w:t>
      </w:r>
      <w:r>
        <w:rPr>
          <w:rFonts w:ascii="Arial" w:eastAsia="Arial" w:hAnsi="Arial" w:cs="Arial"/>
          <w:sz w:val="22"/>
          <w:szCs w:val="22"/>
          <w:highlight w:val="white"/>
        </w:rPr>
        <w:t>itorio, etc.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Economía:</w:t>
      </w:r>
      <w:r>
        <w:rPr>
          <w:rFonts w:ascii="Arial" w:eastAsia="Arial" w:hAnsi="Arial" w:cs="Arial"/>
          <w:sz w:val="22"/>
          <w:szCs w:val="22"/>
        </w:rPr>
        <w:t xml:space="preserve"> economía política y desarrollo, </w:t>
      </w:r>
      <w:r>
        <w:rPr>
          <w:rFonts w:ascii="Arial" w:eastAsia="Arial" w:hAnsi="Arial" w:cs="Arial"/>
          <w:sz w:val="22"/>
          <w:szCs w:val="22"/>
          <w:highlight w:val="white"/>
        </w:rPr>
        <w:t>producción social del dinero y tecnologías monetarias, economía e Innovación, cadenas de valor de PyMES, economía popular, social y solidaria, economía del cuidado, estrategias de gestión pública, etc.</w:t>
      </w:r>
      <w:r>
        <w:rPr>
          <w:rFonts w:ascii="Arial" w:eastAsia="Arial" w:hAnsi="Arial" w:cs="Arial"/>
          <w:sz w:val="22"/>
          <w:szCs w:val="22"/>
          <w:highlight w:val="white"/>
        </w:rPr>
        <w:t>-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Sistemas de organización social y política:</w:t>
      </w:r>
      <w:r>
        <w:rPr>
          <w:rFonts w:ascii="Arial" w:eastAsia="Arial" w:hAnsi="Arial" w:cs="Arial"/>
          <w:sz w:val="22"/>
          <w:szCs w:val="22"/>
        </w:rPr>
        <w:t xml:space="preserve"> Organizaciones contemporáneas, </w:t>
      </w:r>
      <w:r>
        <w:rPr>
          <w:rFonts w:ascii="Arial" w:eastAsia="Arial" w:hAnsi="Arial" w:cs="Arial"/>
          <w:sz w:val="22"/>
          <w:szCs w:val="22"/>
          <w:highlight w:val="white"/>
        </w:rPr>
        <w:t>federalismo, desarrollo local, etc.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Educación y Trabajo: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organizaciones populares y procesos educativos, políticas educativas, políticas laborales, transición justa, etc.</w:t>
      </w:r>
    </w:p>
    <w:p w:rsidR="0055601E" w:rsidRDefault="00896A6A">
      <w:pPr>
        <w:numPr>
          <w:ilvl w:val="0"/>
          <w:numId w:val="4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Biotecno</w:t>
      </w:r>
      <w:r>
        <w:rPr>
          <w:rFonts w:ascii="Arial" w:eastAsia="Arial" w:hAnsi="Arial" w:cs="Arial"/>
          <w:sz w:val="22"/>
          <w:szCs w:val="22"/>
          <w:u w:val="single"/>
        </w:rPr>
        <w:t>logía:</w:t>
      </w:r>
      <w:r>
        <w:rPr>
          <w:rFonts w:ascii="Arial" w:eastAsia="Arial" w:hAnsi="Arial" w:cs="Arial"/>
          <w:sz w:val="22"/>
          <w:szCs w:val="22"/>
        </w:rPr>
        <w:t xml:space="preserve"> diagnóstico molecular,  bioinformática, biotecnología, bioprocesos, nanotecnología, etc.</w:t>
      </w:r>
    </w:p>
    <w:p w:rsidR="0055601E" w:rsidRDefault="00896A6A">
      <w:pPr>
        <w:numPr>
          <w:ilvl w:val="3"/>
          <w:numId w:val="4"/>
        </w:num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Salud:</w:t>
      </w:r>
      <w:r>
        <w:rPr>
          <w:rFonts w:ascii="Arial" w:eastAsia="Arial" w:hAnsi="Arial" w:cs="Arial"/>
          <w:sz w:val="22"/>
          <w:szCs w:val="22"/>
        </w:rPr>
        <w:t xml:space="preserve"> microbiología aplicada, virología, alimentación y nutrición, etc.</w:t>
      </w:r>
    </w:p>
    <w:p w:rsidR="0055601E" w:rsidRDefault="00896A6A">
      <w:pPr>
        <w:numPr>
          <w:ilvl w:val="3"/>
          <w:numId w:val="4"/>
        </w:num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Industria:</w:t>
      </w:r>
      <w:r>
        <w:rPr>
          <w:rFonts w:ascii="Arial" w:eastAsia="Arial" w:hAnsi="Arial" w:cs="Arial"/>
          <w:sz w:val="22"/>
          <w:szCs w:val="22"/>
        </w:rPr>
        <w:t xml:space="preserve"> metalurgia, soldadura, etc. </w:t>
      </w:r>
    </w:p>
    <w:p w:rsidR="0055601E" w:rsidRDefault="00896A6A">
      <w:pPr>
        <w:numPr>
          <w:ilvl w:val="3"/>
          <w:numId w:val="4"/>
        </w:numP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  <w:u w:val="single"/>
        </w:rPr>
        <w:t>Derecho y acceso a la justicia: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sistemas procesales penales, litigios sobre derechos humanos, derecho internacional de los derechos humanos, derecho a la identidad y políticas de la memoria, etc-</w:t>
      </w:r>
    </w:p>
    <w:p w:rsidR="0055601E" w:rsidRDefault="00896A6A">
      <w:pPr>
        <w:numPr>
          <w:ilvl w:val="3"/>
          <w:numId w:val="4"/>
        </w:numPr>
        <w:spacing w:after="20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Género:</w:t>
      </w:r>
      <w:r>
        <w:rPr>
          <w:rFonts w:ascii="Arial" w:eastAsia="Arial" w:hAnsi="Arial" w:cs="Arial"/>
          <w:sz w:val="22"/>
          <w:szCs w:val="22"/>
        </w:rPr>
        <w:t xml:space="preserve"> feminismos jurídicos, políticas de género, etc.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participación en el Concurso lleva implícita la aceptación de las Bases del mismo.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2) BENEFICIARIOS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adjudicarán 50 becas de entrenamiento para el año 2022/23.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Podrán ser beneficiarios/as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los alumnos/as regulares d</w:t>
      </w:r>
      <w:r>
        <w:rPr>
          <w:rFonts w:ascii="Arial" w:eastAsia="Arial" w:hAnsi="Arial" w:cs="Arial"/>
          <w:sz w:val="22"/>
          <w:szCs w:val="22"/>
        </w:rPr>
        <w:t>e Universidades Nacionales o Provi</w:t>
      </w:r>
      <w:r>
        <w:rPr>
          <w:rFonts w:ascii="Arial" w:eastAsia="Arial" w:hAnsi="Arial" w:cs="Arial"/>
          <w:sz w:val="22"/>
          <w:szCs w:val="22"/>
        </w:rPr>
        <w:t>nciales con asiento en la provincia de Buenos Aires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que al momento de la </w:t>
      </w:r>
      <w:r>
        <w:rPr>
          <w:rFonts w:ascii="Arial" w:eastAsia="Arial" w:hAnsi="Arial" w:cs="Arial"/>
          <w:sz w:val="22"/>
          <w:szCs w:val="22"/>
          <w:highlight w:val="white"/>
        </w:rPr>
        <w:t>presentación tengan aprobado, como mínimo,</w:t>
      </w:r>
      <w:r>
        <w:rPr>
          <w:rFonts w:ascii="Arial" w:eastAsia="Arial" w:hAnsi="Arial" w:cs="Arial"/>
          <w:sz w:val="22"/>
          <w:szCs w:val="22"/>
        </w:rPr>
        <w:t xml:space="preserve"> el 60% de los créditos/asignaturas de la carrera de grado que cursan.</w:t>
      </w:r>
      <w:r>
        <w:rPr>
          <w:rFonts w:ascii="Arial" w:eastAsia="Arial" w:hAnsi="Arial" w:cs="Arial"/>
          <w:sz w:val="22"/>
          <w:szCs w:val="22"/>
        </w:rPr>
        <w:t xml:space="preserve"> La beca </w:t>
      </w:r>
      <w:r>
        <w:rPr>
          <w:rFonts w:ascii="Arial" w:eastAsia="Arial" w:hAnsi="Arial" w:cs="Arial"/>
          <w:sz w:val="22"/>
          <w:szCs w:val="22"/>
        </w:rPr>
        <w:t>sólo</w:t>
      </w:r>
      <w:r>
        <w:rPr>
          <w:rFonts w:ascii="Arial" w:eastAsia="Arial" w:hAnsi="Arial" w:cs="Arial"/>
          <w:sz w:val="22"/>
          <w:szCs w:val="22"/>
        </w:rPr>
        <w:t xml:space="preserve"> será compatible con un cargo de ayudante alumno y con be</w:t>
      </w:r>
      <w:r>
        <w:rPr>
          <w:rFonts w:ascii="Arial" w:eastAsia="Arial" w:hAnsi="Arial" w:cs="Arial"/>
          <w:sz w:val="22"/>
          <w:szCs w:val="22"/>
        </w:rPr>
        <w:t xml:space="preserve">cas de ayuda </w:t>
      </w:r>
      <w:r>
        <w:rPr>
          <w:rFonts w:ascii="Arial" w:eastAsia="Arial" w:hAnsi="Arial" w:cs="Arial"/>
          <w:sz w:val="22"/>
          <w:szCs w:val="22"/>
        </w:rPr>
        <w:t>económica</w:t>
      </w:r>
      <w:r>
        <w:rPr>
          <w:rFonts w:ascii="Arial" w:eastAsia="Arial" w:hAnsi="Arial" w:cs="Arial"/>
          <w:sz w:val="22"/>
          <w:szCs w:val="22"/>
        </w:rPr>
        <w:t>.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3) LUGAR DE TRABAJO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 becas deberán llevarse a cabo en el ámbito de un Instituto, centro, laboratorio o grupo de investigación conso</w:t>
      </w:r>
      <w:r>
        <w:rPr>
          <w:rFonts w:ascii="Arial" w:eastAsia="Arial" w:hAnsi="Arial" w:cs="Arial"/>
          <w:sz w:val="22"/>
          <w:szCs w:val="22"/>
        </w:rPr>
        <w:t>lidado, perteneciente a una institución científica o académica pública con asiento en el territorio de la provincia de Buenos Aires.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4) DIRECTOR/A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presentación deberá incluir un director/a</w:t>
      </w:r>
      <w:r>
        <w:rPr>
          <w:rFonts w:ascii="Arial" w:eastAsia="Arial" w:hAnsi="Arial" w:cs="Arial"/>
          <w:sz w:val="22"/>
          <w:szCs w:val="22"/>
        </w:rPr>
        <w:t xml:space="preserve"> que cumpla con al menos una de las siguientes condiciones:</w:t>
      </w:r>
    </w:p>
    <w:p w:rsidR="0055601E" w:rsidRDefault="00896A6A">
      <w:pPr>
        <w:numPr>
          <w:ilvl w:val="0"/>
          <w:numId w:val="5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Mie</w:t>
      </w:r>
      <w:r>
        <w:rPr>
          <w:rFonts w:ascii="Arial" w:eastAsia="Arial" w:hAnsi="Arial" w:cs="Arial"/>
          <w:sz w:val="22"/>
          <w:szCs w:val="22"/>
        </w:rPr>
        <w:t>mbro de la Carrera de Investigador Científico y Tecnológico CIC o CONICET en cualquiera de sus categorías. En caso de ser Investigador/a Asistente deberá adjuntar una nota con el consentimiento de su Director/a de tareas.</w:t>
      </w:r>
    </w:p>
    <w:p w:rsidR="0055601E" w:rsidRDefault="00896A6A">
      <w:pPr>
        <w:numPr>
          <w:ilvl w:val="0"/>
          <w:numId w:val="5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Docente-Investigador/a con dedicación exclusiva o semiexclusiva (Profesor/a, Titular, Asociado/a, Adjunto o Jefe de Trabajos Prácticos). </w:t>
      </w:r>
    </w:p>
    <w:p w:rsidR="0055601E" w:rsidRDefault="00896A6A">
      <w:pPr>
        <w:numPr>
          <w:ilvl w:val="0"/>
          <w:numId w:val="5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Doctores/as que desempeñen tareas de investigación en otras instituciones de Ciencia y Tecnología, ubicadas en el terr</w:t>
      </w:r>
      <w:r>
        <w:rPr>
          <w:rFonts w:ascii="Arial" w:eastAsia="Arial" w:hAnsi="Arial" w:cs="Arial"/>
          <w:sz w:val="22"/>
          <w:szCs w:val="22"/>
        </w:rPr>
        <w:t>itorio de la provincia de Buenos Aires (INTI, INTA,CNEA).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lugar de trabajo del director/a deberá ser el mismo en el que se desarrolla el plan de actividades del/la becario/a.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El/la Director/a podrá estar acompañado de un/a codirector/a que deberá cumpli</w:t>
      </w:r>
      <w:r>
        <w:rPr>
          <w:rFonts w:ascii="Arial" w:eastAsia="Arial" w:hAnsi="Arial" w:cs="Arial"/>
          <w:sz w:val="22"/>
          <w:szCs w:val="22"/>
        </w:rPr>
        <w:t>r con los mismo requisitos.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marco de esta convocatoria, un docente-investigador/a, sea en calidad de director/a o codirector/a solo podrá presentar a un/a postulante.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se aceptarán solicitudes de beca que propongan como Director/a o Co-Director/a a</w:t>
      </w:r>
      <w:r>
        <w:rPr>
          <w:rFonts w:ascii="Arial" w:eastAsia="Arial" w:hAnsi="Arial" w:cs="Arial"/>
          <w:sz w:val="22"/>
          <w:szCs w:val="22"/>
        </w:rPr>
        <w:t xml:space="preserve"> Investigadores/as CIC que adeuden sus respectivos informes reglamentarios o cuyo último informe haya sido calificado como “No Aceptable”. En la misma situación estarán quienes tengan sumarios por adeudar rendiciones de cuentas y sumarios con sanción firme</w:t>
      </w:r>
      <w:r>
        <w:rPr>
          <w:rFonts w:ascii="Arial" w:eastAsia="Arial" w:hAnsi="Arial" w:cs="Arial"/>
          <w:sz w:val="22"/>
          <w:szCs w:val="22"/>
        </w:rPr>
        <w:t xml:space="preserve"> por conflictos con becarios/as.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</w:t>
      </w:r>
      <w:r>
        <w:rPr>
          <w:rFonts w:ascii="Arial" w:eastAsia="Arial" w:hAnsi="Arial" w:cs="Arial"/>
          <w:b/>
          <w:sz w:val="22"/>
          <w:szCs w:val="22"/>
        </w:rPr>
        <w:t xml:space="preserve">PLAN DE </w:t>
      </w:r>
      <w:r>
        <w:rPr>
          <w:rFonts w:ascii="Arial" w:eastAsia="Arial" w:hAnsi="Arial" w:cs="Arial"/>
          <w:b/>
          <w:sz w:val="22"/>
          <w:szCs w:val="22"/>
        </w:rPr>
        <w:t>TRABAJO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plan de actividades deberá ser enmarcado dentro de las áreas de investigación establecidas según las líneas orientadas de la convocatoria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  <w:shd w:val="clear" w:color="auto" w:fill="D5A6BD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plan de actividades deberá describir las tareas que desar</w:t>
      </w:r>
      <w:r>
        <w:rPr>
          <w:rFonts w:ascii="Arial" w:eastAsia="Arial" w:hAnsi="Arial" w:cs="Arial"/>
          <w:sz w:val="22"/>
          <w:szCs w:val="22"/>
        </w:rPr>
        <w:t xml:space="preserve">rollará el becario/a durante el periodo de becas, en particular aquellas tendientes a su capacitación en aspectos operativos e instrumentales de la investigación. 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6) </w:t>
      </w:r>
      <w:r>
        <w:rPr>
          <w:rFonts w:ascii="Arial" w:eastAsia="Arial" w:hAnsi="Arial" w:cs="Arial"/>
          <w:b/>
          <w:sz w:val="22"/>
          <w:szCs w:val="22"/>
        </w:rPr>
        <w:t>CARACTERÍSTICAS</w:t>
      </w:r>
      <w:r>
        <w:rPr>
          <w:rFonts w:ascii="Arial" w:eastAsia="Arial" w:hAnsi="Arial" w:cs="Arial"/>
          <w:b/>
          <w:sz w:val="22"/>
          <w:szCs w:val="22"/>
        </w:rPr>
        <w:t xml:space="preserve"> DE LAS BECAS</w:t>
      </w:r>
    </w:p>
    <w:p w:rsidR="0055601E" w:rsidRDefault="00896A6A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plazo de duración de las Becas es de un año (entre el 01</w:t>
      </w:r>
      <w:r>
        <w:rPr>
          <w:rFonts w:ascii="Arial" w:eastAsia="Arial" w:hAnsi="Arial" w:cs="Arial"/>
          <w:sz w:val="22"/>
          <w:szCs w:val="22"/>
        </w:rPr>
        <w:t>/08/20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 xml:space="preserve"> y el 31/07/20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). Suponen una dedicación de 15 horas semanales</w:t>
      </w:r>
      <w:r>
        <w:rPr>
          <w:rFonts w:ascii="Arial" w:eastAsia="Arial" w:hAnsi="Arial" w:cs="Arial"/>
          <w:sz w:val="22"/>
          <w:szCs w:val="22"/>
        </w:rPr>
        <w:t>. Los/as becarios/as deberán aceptar las condiciones disciplinarias que rijan en el lugar de trabajo al que resulten asignados.</w:t>
      </w:r>
    </w:p>
    <w:p w:rsidR="0055601E" w:rsidRDefault="0055601E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7)  CONDICIONES DE LA PRESENTACIÓN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Período de inscripció</w:t>
      </w:r>
      <w:r>
        <w:rPr>
          <w:rFonts w:ascii="Arial" w:eastAsia="Arial" w:hAnsi="Arial" w:cs="Arial"/>
          <w:b/>
          <w:sz w:val="22"/>
          <w:szCs w:val="22"/>
          <w:u w:val="single"/>
        </w:rPr>
        <w:t>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desde el 6 y hasta el 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72732F">
        <w:rPr>
          <w:rFonts w:ascii="Arial" w:eastAsia="Arial" w:hAnsi="Arial" w:cs="Arial"/>
          <w:sz w:val="22"/>
          <w:szCs w:val="22"/>
        </w:rPr>
        <w:t>junio</w:t>
      </w:r>
      <w:r>
        <w:rPr>
          <w:rFonts w:ascii="Arial" w:eastAsia="Arial" w:hAnsi="Arial" w:cs="Arial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22.</w:t>
      </w:r>
    </w:p>
    <w:p w:rsidR="0055601E" w:rsidRDefault="00896A6A">
      <w:p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Documentación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las presentaciones deberán </w:t>
      </w:r>
      <w:r w:rsidR="0072732F">
        <w:rPr>
          <w:rFonts w:ascii="Arial" w:eastAsia="Arial" w:hAnsi="Arial" w:cs="Arial"/>
          <w:sz w:val="22"/>
          <w:szCs w:val="22"/>
        </w:rPr>
        <w:t>incluir la</w:t>
      </w:r>
      <w:r>
        <w:rPr>
          <w:rFonts w:ascii="Arial" w:eastAsia="Arial" w:hAnsi="Arial" w:cs="Arial"/>
          <w:sz w:val="22"/>
          <w:szCs w:val="22"/>
        </w:rPr>
        <w:t xml:space="preserve"> siguiente documentación:</w:t>
      </w:r>
    </w:p>
    <w:p w:rsidR="0055601E" w:rsidRDefault="00896A6A">
      <w:pPr>
        <w:numPr>
          <w:ilvl w:val="0"/>
          <w:numId w:val="1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Formulario de solicitud de beca completo.</w:t>
      </w:r>
    </w:p>
    <w:p w:rsidR="0055601E" w:rsidRDefault="00896A6A">
      <w:pPr>
        <w:numPr>
          <w:ilvl w:val="0"/>
          <w:numId w:val="1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Certificado analítico de materias rendidas (que incluya materias desaprobadas y con calificaciones obtenidas y fechas), expedido por la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z w:val="22"/>
          <w:szCs w:val="22"/>
        </w:rPr>
        <w:t xml:space="preserve">cultad en el que conste el promedio de la carrera, con y sin aplazos, </w:t>
      </w:r>
      <w:r w:rsidR="0072732F">
        <w:rPr>
          <w:rFonts w:ascii="Arial" w:eastAsia="Arial" w:hAnsi="Arial" w:cs="Arial"/>
          <w:sz w:val="22"/>
          <w:szCs w:val="22"/>
        </w:rPr>
        <w:t>y el</w:t>
      </w:r>
      <w:r>
        <w:rPr>
          <w:rFonts w:ascii="Arial" w:eastAsia="Arial" w:hAnsi="Arial" w:cs="Arial"/>
          <w:sz w:val="22"/>
          <w:szCs w:val="22"/>
        </w:rPr>
        <w:t xml:space="preserve"> porcentaje de la carrera aprobada.</w:t>
      </w:r>
    </w:p>
    <w:p w:rsidR="0055601E" w:rsidRDefault="00896A6A">
      <w:pPr>
        <w:numPr>
          <w:ilvl w:val="0"/>
          <w:numId w:val="1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 de</w:t>
      </w:r>
      <w:r>
        <w:rPr>
          <w:rFonts w:ascii="Arial" w:eastAsia="Arial" w:hAnsi="Arial" w:cs="Arial"/>
          <w:sz w:val="22"/>
          <w:szCs w:val="22"/>
        </w:rPr>
        <w:t xml:space="preserve"> estudios de la carrera que cursa, con certificación de la Facultad que es el que rige para el postulante.</w:t>
      </w:r>
    </w:p>
    <w:p w:rsidR="0055601E" w:rsidRDefault="00896A6A">
      <w:pPr>
        <w:numPr>
          <w:ilvl w:val="0"/>
          <w:numId w:val="1"/>
        </w:numPr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 Nacional de Identidad (anverso y reverso).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Constancia de Cuil.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Currículum del/la postulante en formato SIGEVA.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Currículum del/la director/a propuesto en formato SIGEVA.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Nota de aceptación del/la directora/a de beca propuesta y de la autoridad del lugar de trabajo. 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Nota del Director/a de tareas propuesto, justificando la inclusión del co-Director/a.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alguno de lo</w:t>
      </w:r>
      <w:r>
        <w:rPr>
          <w:rFonts w:ascii="Arial" w:eastAsia="Arial" w:hAnsi="Arial" w:cs="Arial"/>
          <w:sz w:val="22"/>
          <w:szCs w:val="22"/>
        </w:rPr>
        <w:t xml:space="preserve">s/las Directores/as propuestos es Investigador CICO </w:t>
      </w:r>
    </w:p>
    <w:p w:rsidR="0055601E" w:rsidRDefault="00896A6A">
      <w:pPr>
        <w:numPr>
          <w:ilvl w:val="0"/>
          <w:numId w:val="1"/>
        </w:num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CONICET y tiene director/a de tareas, deberá presentar una nota del/la mismo/a, autorizándole a dirigir la beca propuesta. </w:t>
      </w:r>
    </w:p>
    <w:p w:rsidR="0055601E" w:rsidRDefault="0055601E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  <w:shd w:val="clear" w:color="auto" w:fill="D5A6BD"/>
        </w:rPr>
      </w:pPr>
    </w:p>
    <w:p w:rsidR="0055601E" w:rsidRDefault="0055601E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  <w:shd w:val="clear" w:color="auto" w:fill="D5A6BD"/>
        </w:rPr>
      </w:pPr>
    </w:p>
    <w:p w:rsidR="0055601E" w:rsidRDefault="00896A6A">
      <w:pPr>
        <w:widowControl w:val="0"/>
        <w:spacing w:before="5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documentos correspondientes a los puntos 1 al 11 del listado del punto an</w:t>
      </w:r>
      <w:r>
        <w:rPr>
          <w:rFonts w:ascii="Arial" w:eastAsia="Arial" w:hAnsi="Arial" w:cs="Arial"/>
          <w:sz w:val="22"/>
          <w:szCs w:val="22"/>
        </w:rPr>
        <w:t>terior se deberán cargar en el sistema SIGEVA.</w:t>
      </w:r>
    </w:p>
    <w:p w:rsidR="0055601E" w:rsidRDefault="00896A6A">
      <w:pPr>
        <w:widowControl w:val="0"/>
        <w:spacing w:before="5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sola presentación de la postulación implica el pleno conocimiento y aceptación por parte del/la postulante respecto de las bases y el marco normativo que le resultan aplicables. Todos los datos provistos se</w:t>
      </w:r>
      <w:r>
        <w:rPr>
          <w:rFonts w:ascii="Arial" w:eastAsia="Arial" w:hAnsi="Arial" w:cs="Arial"/>
          <w:sz w:val="22"/>
          <w:szCs w:val="22"/>
        </w:rPr>
        <w:t xml:space="preserve"> tendrán por presentados en carácter de declaración jurada.</w:t>
      </w:r>
    </w:p>
    <w:p w:rsidR="0055601E" w:rsidRDefault="00896A6A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Consultas: todas las consultas referidas al Concurso BENTRE2022OR, deberán efectuarse al mail </w:t>
      </w:r>
    </w:p>
    <w:p w:rsidR="0055601E" w:rsidRDefault="00896A6A">
      <w:pPr>
        <w:widowControl w:val="0"/>
        <w:spacing w:before="5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Todas las consultas y comunicaciones vinculadas con el presente llamado deberán efectuarse a la direc</w:t>
      </w:r>
      <w:r>
        <w:rPr>
          <w:rFonts w:ascii="Arial" w:eastAsia="Arial" w:hAnsi="Arial" w:cs="Arial"/>
          <w:sz w:val="22"/>
          <w:szCs w:val="22"/>
        </w:rPr>
        <w:t xml:space="preserve">ción de correo electrónico: </w:t>
      </w:r>
      <w:hyperlink r:id="rId8">
        <w:r>
          <w:rPr>
            <w:rFonts w:ascii="Arial" w:eastAsia="Arial" w:hAnsi="Arial" w:cs="Arial"/>
            <w:sz w:val="22"/>
            <w:szCs w:val="22"/>
            <w:u w:val="single"/>
          </w:rPr>
          <w:t>becas.entrenamiento@cic.gba.gob.ar</w:t>
        </w:r>
      </w:hyperlink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  <w:u w:val="single"/>
        </w:rPr>
        <w:t xml:space="preserve"> paz.sac.cic@gmail.com</w:t>
      </w:r>
      <w:r>
        <w:rPr>
          <w:rFonts w:ascii="Arial" w:eastAsia="Arial" w:hAnsi="Arial" w:cs="Arial"/>
          <w:sz w:val="22"/>
          <w:szCs w:val="22"/>
        </w:rPr>
        <w:t xml:space="preserve"> o a los teléfonos 0221-4217374 int. 115 ó 136. </w:t>
      </w:r>
    </w:p>
    <w:p w:rsidR="0055601E" w:rsidRDefault="0055601E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55601E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5601E" w:rsidRDefault="00896A6A">
      <w:pPr>
        <w:tabs>
          <w:tab w:val="left" w:pos="851"/>
        </w:tabs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8)  CONDICIONES DE ADMISIBILIDAD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que una solicitud sea admitida, deberá ser presentada en tiempo y forma.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No se aceptarán presentaciones incompletas, o que no se adecuen a las normas establecidas para la convocatoria, o que sean presentadas con posterioridad a la fecha de cierre de 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misma. 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Los/las postulantes deberán cumplir con las pautas establecidas en los ítems 1 a 11 de estas Bases. 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Aquellos/as postulantes que hayan tenido Becas de Entrenamiento CIC, no podrán postularse al presente concurso. 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9) EVALUACIÓN </w:t>
      </w: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Las presentaciones serán evaluadas por </w:t>
      </w:r>
      <w:r>
        <w:rPr>
          <w:rFonts w:ascii="Arial" w:eastAsia="Arial" w:hAnsi="Arial" w:cs="Arial"/>
          <w:sz w:val="22"/>
          <w:szCs w:val="22"/>
        </w:rPr>
        <w:t>las Comisiones Asesoras Honorarias (CAH) de la CIC</w:t>
      </w:r>
      <w:r>
        <w:rPr>
          <w:rFonts w:ascii="Arial" w:eastAsia="Arial" w:hAnsi="Arial" w:cs="Arial"/>
          <w:color w:val="000000"/>
          <w:sz w:val="22"/>
          <w:szCs w:val="22"/>
        </w:rPr>
        <w:t>, constituida con representación de la CIC</w:t>
      </w:r>
      <w:r>
        <w:rPr>
          <w:rFonts w:ascii="Arial" w:eastAsia="Arial" w:hAnsi="Arial" w:cs="Arial"/>
          <w:sz w:val="22"/>
          <w:szCs w:val="22"/>
        </w:rPr>
        <w:t xml:space="preserve"> en las siguientes temáticas: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CIENCIAS AGRÍCOLAS, PRODUCCIÓN Y SALUD ANIMAL </w:t>
      </w: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CIENCIAS BIOLÓGICAS, AMBIENTE Y SALUD </w:t>
      </w: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CIENCIAS</w:t>
      </w:r>
      <w:r>
        <w:rPr>
          <w:rFonts w:ascii="Arial" w:eastAsia="Arial" w:hAnsi="Arial" w:cs="Arial"/>
          <w:sz w:val="22"/>
          <w:szCs w:val="22"/>
        </w:rPr>
        <w:t xml:space="preserve"> SOCIALES Y HUMANAS </w:t>
      </w: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FÍSICA, MATEMÁTICA, QUÍMICA, ASTRONOMÍA </w:t>
      </w: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GEOLOGÍA, MINERÍA E HIDROLOGÍA </w:t>
      </w: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INGENIERÍA, ARQUITECTURA Y TECNOLOGÍA </w:t>
      </w:r>
    </w:p>
    <w:p w:rsidR="0055601E" w:rsidRDefault="00896A6A">
      <w:pPr>
        <w:widowControl w:val="0"/>
        <w:numPr>
          <w:ilvl w:val="0"/>
          <w:numId w:val="3"/>
        </w:num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TICS, ELECTRÓNICA E INFORMÁTICA </w:t>
      </w:r>
    </w:p>
    <w:p w:rsidR="0055601E" w:rsidRDefault="0055601E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widowControl w:val="0"/>
        <w:spacing w:before="258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El/la solicitante debe indicar en el Formulario de Presentación el área temática a la cual se presenta. La CAH receptora de la solicitud podrá pedir opinión a las Comisiones de otras áreas.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criterios de evaluación </w:t>
      </w:r>
      <w:r>
        <w:rPr>
          <w:rFonts w:ascii="Arial" w:eastAsia="Arial" w:hAnsi="Arial" w:cs="Arial"/>
          <w:sz w:val="22"/>
          <w:szCs w:val="22"/>
        </w:rPr>
        <w:t>considerarán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55601E" w:rsidRDefault="00896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Antecedentes del postulante </w:t>
      </w:r>
      <w:r>
        <w:rPr>
          <w:rFonts w:ascii="Arial" w:eastAsia="Arial" w:hAnsi="Arial" w:cs="Arial"/>
          <w:sz w:val="22"/>
          <w:szCs w:val="22"/>
        </w:rPr>
        <w:t xml:space="preserve">(porcentaje de materias aprobadas sobre el </w:t>
      </w:r>
    </w:p>
    <w:p w:rsidR="0055601E" w:rsidRDefault="007273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total,</w:t>
      </w:r>
      <w:r w:rsidR="00896A6A">
        <w:rPr>
          <w:rFonts w:ascii="Arial" w:eastAsia="Arial" w:hAnsi="Arial" w:cs="Arial"/>
          <w:sz w:val="22"/>
          <w:szCs w:val="22"/>
        </w:rPr>
        <w:t xml:space="preserve"> del plan, promedio de calificaciones de materias rendidas, corregido por promedio histórico, regularidad en los estudios).</w:t>
      </w:r>
    </w:p>
    <w:p w:rsidR="0055601E" w:rsidRDefault="00896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 de trabajo</w:t>
      </w:r>
    </w:p>
    <w:p w:rsidR="0055601E" w:rsidRDefault="00896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 de Actividades propuesto.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55601E" w:rsidRDefault="00896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Antec</w:t>
      </w:r>
      <w:r>
        <w:rPr>
          <w:rFonts w:ascii="Arial" w:eastAsia="Arial" w:hAnsi="Arial" w:cs="Arial"/>
          <w:color w:val="000000"/>
          <w:sz w:val="22"/>
          <w:szCs w:val="22"/>
        </w:rPr>
        <w:t>edentes del Director</w:t>
      </w:r>
      <w:r>
        <w:rPr>
          <w:rFonts w:ascii="Arial" w:eastAsia="Arial" w:hAnsi="Arial" w:cs="Arial"/>
          <w:sz w:val="22"/>
          <w:szCs w:val="22"/>
        </w:rPr>
        <w:t>/a y co.director/a</w:t>
      </w:r>
    </w:p>
    <w:p w:rsidR="0055601E" w:rsidRDefault="00896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Factibilidad del lugar de trabajo para el desarrollo de las actividades propuestas. </w:t>
      </w:r>
    </w:p>
    <w:p w:rsidR="0055601E" w:rsidRDefault="00896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Relevancia del tema de investigación en lo relativo a las áreas de conocimiento priorizadas y a las problemáticas de la provincia.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10) ADJUDICACIÓN:</w:t>
      </w:r>
    </w:p>
    <w:p w:rsidR="0055601E" w:rsidRDefault="0055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</w:p>
    <w:p w:rsidR="0055601E" w:rsidRDefault="00896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Sobre los criterios mencionados anteriormente, el Directorio tomará decisión fundamentada, proponiendo la lista de postulantes a designar según lo establecido por las CAH procurando la equidad de género, territorialización e impacto del </w:t>
      </w:r>
      <w:r>
        <w:rPr>
          <w:rFonts w:ascii="Arial" w:eastAsia="Arial" w:hAnsi="Arial" w:cs="Arial"/>
          <w:sz w:val="22"/>
          <w:szCs w:val="22"/>
        </w:rPr>
        <w:t>Plan de Trabajo en las adjudicaciones.</w:t>
      </w:r>
    </w:p>
    <w:p w:rsidR="0055601E" w:rsidRDefault="00896A6A">
      <w:pPr>
        <w:widowControl w:val="0"/>
        <w:spacing w:before="268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Serán excluidos las</w:t>
      </w:r>
      <w:r>
        <w:rPr>
          <w:rFonts w:ascii="Arial" w:eastAsia="Arial" w:hAnsi="Arial" w:cs="Arial"/>
          <w:i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los postulantes que se presenten con un Plan de Trabajo que durante su desarrollo o a través de los resultados generen impactos ambientales desfavorables, no respeten las normas de bioética vigente</w:t>
      </w:r>
      <w:r>
        <w:rPr>
          <w:rFonts w:ascii="Arial" w:eastAsia="Arial" w:hAnsi="Arial" w:cs="Arial"/>
          <w:sz w:val="22"/>
          <w:szCs w:val="22"/>
        </w:rPr>
        <w:t xml:space="preserve">s o generen discriminación de culturas, religión o género. </w:t>
      </w:r>
    </w:p>
    <w:sectPr w:rsidR="0055601E">
      <w:headerReference w:type="default" r:id="rId9"/>
      <w:footerReference w:type="default" r:id="rId10"/>
      <w:pgSz w:w="11907" w:h="16840"/>
      <w:pgMar w:top="1418" w:right="567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6A" w:rsidRDefault="00896A6A">
      <w:pPr>
        <w:spacing w:line="240" w:lineRule="auto"/>
        <w:ind w:left="0" w:hanging="2"/>
      </w:pPr>
      <w:r>
        <w:separator/>
      </w:r>
    </w:p>
  </w:endnote>
  <w:endnote w:type="continuationSeparator" w:id="0">
    <w:p w:rsidR="00896A6A" w:rsidRDefault="00896A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code Sans Condensed 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1E" w:rsidRDefault="00896A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</w:instrText>
    </w:r>
    <w:r w:rsidR="0072732F">
      <w:rPr>
        <w:rFonts w:ascii="Arial" w:eastAsia="Arial" w:hAnsi="Arial" w:cs="Arial"/>
        <w:sz w:val="22"/>
        <w:szCs w:val="22"/>
      </w:rPr>
      <w:fldChar w:fldCharType="separate"/>
    </w:r>
    <w:r w:rsidR="0072732F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-266699</wp:posOffset>
          </wp:positionV>
          <wp:extent cx="5409883" cy="600075"/>
          <wp:effectExtent l="0" t="0" r="0" b="0"/>
          <wp:wrapNone/>
          <wp:docPr id="3" name="image1.png" descr="Aplicación CIC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plicación CIC 20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9883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337950</wp:posOffset>
              </wp:positionV>
              <wp:extent cx="4857750" cy="394133"/>
              <wp:effectExtent l="0" t="0" r="0" b="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3708" y="3499013"/>
                        <a:ext cx="620458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04585" h="561975" extrusionOk="0">
                            <a:moveTo>
                              <a:pt x="0" y="0"/>
                            </a:moveTo>
                            <a:lnTo>
                              <a:pt x="0" y="561975"/>
                            </a:lnTo>
                            <a:lnTo>
                              <a:pt x="6204585" y="561975"/>
                            </a:lnTo>
                            <a:lnTo>
                              <a:pt x="62045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5601E" w:rsidRDefault="00896A6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Encode Sans Condensed Thin" w:eastAsia="Encode Sans Condensed Thin" w:hAnsi="Encode Sans Condensed Thin" w:cs="Encode Sans Condensed Thin"/>
                              <w:color w:val="000000"/>
                            </w:rPr>
                            <w:t>Calle 526 e/ 10 y 11 s/n, La Plata, Buenos Aires | Tel. 221 421 7374 / 482 3795 | cic.gba.gob.ar</w:t>
                          </w:r>
                        </w:p>
                        <w:p w:rsidR="0055601E" w:rsidRDefault="0055601E">
                          <w:pPr>
                            <w:spacing w:after="160"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337950</wp:posOffset>
              </wp:positionV>
              <wp:extent cx="4857750" cy="394133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7750" cy="3941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6A" w:rsidRDefault="00896A6A">
      <w:pPr>
        <w:spacing w:line="240" w:lineRule="auto"/>
        <w:ind w:left="0" w:hanging="2"/>
      </w:pPr>
      <w:r>
        <w:separator/>
      </w:r>
    </w:p>
  </w:footnote>
  <w:footnote w:type="continuationSeparator" w:id="0">
    <w:p w:rsidR="00896A6A" w:rsidRDefault="00896A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1E" w:rsidRDefault="00896A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Calibri" w:eastAsia="Calibri" w:hAnsi="Calibri" w:cs="Calibri"/>
        <w:noProof/>
        <w:sz w:val="22"/>
        <w:szCs w:val="22"/>
        <w:lang w:val="es-MX" w:eastAsia="es-MX"/>
      </w:rPr>
      <w:drawing>
        <wp:inline distT="0" distB="0" distL="0" distR="0">
          <wp:extent cx="6299525" cy="6223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52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601E" w:rsidRDefault="0055601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6F9"/>
    <w:multiLevelType w:val="multilevel"/>
    <w:tmpl w:val="52783646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C20217"/>
    <w:multiLevelType w:val="multilevel"/>
    <w:tmpl w:val="B33232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5F3A4D"/>
    <w:multiLevelType w:val="multilevel"/>
    <w:tmpl w:val="D340E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680355"/>
    <w:multiLevelType w:val="multilevel"/>
    <w:tmpl w:val="26084CE4"/>
    <w:lvl w:ilvl="0">
      <w:start w:val="1"/>
      <w:numFmt w:val="decimal"/>
      <w:lvlText w:val="%1."/>
      <w:lvlJc w:val="left"/>
      <w:pPr>
        <w:ind w:left="1069" w:hanging="360"/>
      </w:pPr>
      <w:rPr>
        <w:b w:val="0"/>
        <w:vertAlign w:val="baseline"/>
      </w:rPr>
    </w:lvl>
    <w:lvl w:ilvl="1">
      <w:start w:val="6"/>
      <w:numFmt w:val="decimal"/>
      <w:lvlText w:val="%2)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55B7239B"/>
    <w:multiLevelType w:val="multilevel"/>
    <w:tmpl w:val="50A43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E57B97"/>
    <w:multiLevelType w:val="multilevel"/>
    <w:tmpl w:val="2FDA3ED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1E"/>
    <w:rsid w:val="0055601E"/>
    <w:rsid w:val="0072732F"/>
    <w:rsid w:val="008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D468E-50B7-4AC4-9603-C36A6BE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autoSpaceDE w:val="0"/>
      <w:autoSpaceDN w:val="0"/>
      <w:adjustRightInd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Pr>
      <w:rFonts w:ascii="Arial" w:hAnsi="Arial"/>
      <w:sz w:val="24"/>
    </w:rPr>
  </w:style>
  <w:style w:type="paragraph" w:styleId="Piedepgina">
    <w:name w:val="footer"/>
    <w:basedOn w:val="Normal"/>
    <w:rPr>
      <w:rFonts w:ascii="Arial" w:hAnsi="Arial"/>
      <w:sz w:val="24"/>
    </w:rPr>
  </w:style>
  <w:style w:type="paragraph" w:customStyle="1" w:styleId="Usoficial">
    <w:name w:val="Usoficial"/>
    <w:basedOn w:val="Normal"/>
    <w:pPr>
      <w:suppressAutoHyphens w:val="0"/>
      <w:spacing w:line="360" w:lineRule="auto"/>
      <w:jc w:val="both"/>
    </w:pPr>
    <w:rPr>
      <w:rFonts w:ascii="Arial" w:hAnsi="Arial"/>
      <w:b/>
      <w:sz w:val="22"/>
      <w:u w:val="singl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  <w:color w:val="000000"/>
      <w:sz w:val="18"/>
      <w:lang w:val="es-AR"/>
    </w:rPr>
  </w:style>
  <w:style w:type="character" w:customStyle="1" w:styleId="SangradetextonormalCar">
    <w:name w:val="Sangría de texto normal C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s-AR"/>
    </w:rPr>
  </w:style>
  <w:style w:type="paragraph" w:styleId="Textoindependiente">
    <w:name w:val="Body Text"/>
    <w:basedOn w:val="Normal"/>
    <w:rPr>
      <w:sz w:val="28"/>
      <w:szCs w:val="24"/>
      <w:lang w:val="es-AR"/>
    </w:rPr>
  </w:style>
  <w:style w:type="character" w:customStyle="1" w:styleId="TextoindependienteCar">
    <w:name w:val="Texto independiente Car"/>
    <w:rPr>
      <w:w w:val="100"/>
      <w:position w:val="-1"/>
      <w:sz w:val="28"/>
      <w:szCs w:val="24"/>
      <w:effect w:val="none"/>
      <w:vertAlign w:val="baseline"/>
      <w:cs w:val="0"/>
      <w:em w:val="none"/>
      <w:lang w:val="es-AR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.entrenamiento@cic.gb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PvW/I1ZDRyoULMCyqvgwaU0IQ==">AMUW2mX7GxkSkAmfb0kxEXRT2KOcniFx5lqNAR2vSHzcFVAn1k83lRBZmW8Qq4GJ+GN/YyUzdWPgZayh5ABNOneZIB5Nm511J+M2gtXo0muVJU2jXpnfMg2VLPLYVN0IdKIwjjainGzxHD5QcMvkcc5v96pJC1GgI9b3jR0kcqBSAZsOIL5c6obJ0W9zbOKcS6Qr70EY80kweL6H70YCSWbYleiS/1aTVeqzw9n6PKqxjag4AnjSeJqfoF66XL2i7B9Wg80/RQ9HjrzrtXuP65cyqA5lPObYsOxNu/jsqxkyVwSjs81Zn3ioQAeoMD7LX+n6gt5R+rFgTeVKhub0ux/J9iSMth7uCBqEElPN9AKA3Duhr2sRs8TPRfKFwkAr5Yi63y3yDDj20ZHPuMzUO7xdrIguKCbJo2STiaj91l0iyRdQ7SS9mc2Bjf+xJtgctZqIxtmFBd8EvZoUjrDq0Ye9Ud7tMY523RnrxteZZnaTwfNesctGYcJmKpohWZpQOkmhAwrArnRrmzMCfrmkw8+Ep0MzqU3lfSKzQRhVeB1NWXpXC3hHUNUISxzsq9MIycdrMmBoP/VBOpaYCYsdo/Cgw8R2y8hHEXzTqb7z/IUSnrbhswC2LOIZOBOfm/gTPyYEiKk+Fj5ER8Cy2zGUiK+nwdZr7CilQHEJj7CDxwmHeOE9N/VQJB9GERcsUiJvGJcEV7yLwyox6LMgBL03zY5++ByPwN4RCUXpANrrtiJ0hIE+Jope/nlD4ssa41eSbr7e0g9D0kDmvJDUHNMgwZNI1y7bKNmBahn/kr7oS4UizYQ+Jt84GZFoMyn3JMnOAh5cFcy5f5PB6I2RkQ0jWxmNmMQE9deRNG7K8HtW4P4mGFVg2TudYB6wb8xVjkLsORGHupCIsGKCx0bxo8ZXVBvi1bNzUnfAntTy2uMyGWRMtn50RVp4AIrrnZuiL7NUOUkXe4+BxZJ6AzS1OCJ5mq6R6A+a2uq3qYzNjlCDJ23/1OLwofCC/FQBIe5oyUl56DbtUkJPJP8OrL9yGzYrHH/7H0xYGxVFcORywq1jsVu3DhUA3zWu5yF1Dbcl2g/OW/hbfrEMgqCUmOtZlS6fmI8nQdl5oZHQSCn6jmCRqnu8vAGR3FTEzOen/LagdJR9NpzYdOGZAAZ+/JkR/1/Rlp4kODtagb/hLt02KduyooeUNWugUUZ1a7pKqBF0hBDpClNnxMZ4LZIwqO0Q8gLySwi9KzfHrPxAphHsSUfQUURwwS76qZ36rQvqXmHaikQGaFInz0hVloeLy98K5FHOKOweWCW1e5f4V7GnUeoVn3jiMtSIsq5aXASEfBadUlokvX5M2YKylyN2gTNjioqYuODGBxqfje6CamHw4PgyK0yTrtPjYfO3rG0SfQXGK9tSIqwKbcNDSF8CwIEDvZzcH90wkefJZupkq5o/VJbZfnqxKHZxS1KWQ/70ldHUBCB4RrzmHo8cLyPmJeD2CtpndlvYq+F3Cn9GQyWAKcIEvjgUHWmw536zzV0S/rxbHoXlEGShmOLJLQ8d+eiwMYmYkXHEQy8pxi3XR/3UF9k+hkH6KyJp9FZ8UOEUgPEo3skHtx+TjM99XG0AOuGA4NGZc9+purWmA1os/Mb7j05Qi5lku4/JhAaPTv02q/XLe21ffx+MOpMafIRdvSaeUzVFSjEUHttM1bGttdLVW3v+DnwZLv3Ydxn0AlAaY4lcYUw1MGVRgH7x04IN/Q9tm/TubH5XruCB7/rNCgUwfPcwxIil0HSTERS7y1kpI8nvohobsaSmscf/qCCzjFPs1/cZPNbqPKRXoyyRkanzAbwuWdClvyhyOuKyEOPyM9yDYkiWeMiiQiTso8KJLC8t6sVOQJnJppc0Bp1yThogGGHtyKZxz9lQktHzBACu8PRes4HRoXQf46JWinDTiJKxJrD3RM6PrMrN2ziGdBYWzPvYNQ4aGIsD3ut65rogwG+ni4t5wBOabQ/RnekWuxBH2IvlJUGjMAV+Ga7kwsr1p7KwRDP0FWGO8GdWUvWHt4fYQriAQCixwviXCjyWlpJay0eAyF1lbCUkOOkSCnnq2nkcGM1jMUwqzmgG+LRELOj3YDYGT+qEJYBDycGEyHnZimJG13UEDM9reiTmEuJx1qh+VL0WKwxrO2164JDkTxH1JUrpgNYIk7cQizP10BAWlAv6hdp56nv1uCCME/4PZ9WZ2aPD5HoMYAn4w09txdItvoOVjU3Ohw+AhjJKzy61wxcLZocobcysQZLHLkUlDXUV6NPelinRdoi/HnwTF9Iiy1M62tOJZfBJGzKQQ25BS15pJugvQKXLH9gTro5p3h8O8pRs+3JnQ67V1LT5eEvUSj4EC5rjLjDGPrV0jPCkXf70dEM/nJ4xTtYZ51cDvptzEsQxqAqZw/4CzVXRIQ1watc6Ejzbed6qQW2/B20p8+TUkVxgl9G7elVd817nY1PZW6eyayy53Uf2O3Aw0pgEiUAOMf0G35io4h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Usuario de Windows</cp:lastModifiedBy>
  <cp:revision>2</cp:revision>
  <dcterms:created xsi:type="dcterms:W3CDTF">2022-06-07T04:30:00Z</dcterms:created>
  <dcterms:modified xsi:type="dcterms:W3CDTF">2022-06-07T04:30:00Z</dcterms:modified>
</cp:coreProperties>
</file>