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5832" w14:textId="77777777" w:rsidR="00FD34D7" w:rsidRDefault="00000000" w:rsidP="00BD421B">
      <w:pPr>
        <w:pStyle w:val="NoSpacing"/>
      </w:pPr>
      <w:r>
        <w:t>Planilla de Evaluación concurso Becas de Entrenamiento- Convocatoria 2022 - BENTRE23</w:t>
      </w:r>
    </w:p>
    <w:p w14:paraId="7242333A" w14:textId="77777777" w:rsidR="00FD34D7" w:rsidRDefault="00000000">
      <w:pPr>
        <w:pStyle w:val="Standard"/>
        <w:spacing w:line="240" w:lineRule="auto"/>
        <w:ind w:left="0" w:firstLine="0"/>
      </w:pPr>
      <w:r>
        <w:rPr>
          <w:rFonts w:ascii="Arial" w:eastAsia="Arial" w:hAnsi="Arial" w:cs="Arial"/>
          <w:sz w:val="22"/>
          <w:szCs w:val="22"/>
        </w:rPr>
        <w:t>Comisión Asesora Honoraria:</w:t>
      </w:r>
    </w:p>
    <w:p w14:paraId="70B439B2" w14:textId="77777777" w:rsidR="00FD34D7" w:rsidRDefault="00000000">
      <w:pPr>
        <w:pStyle w:val="Standard"/>
        <w:spacing w:line="240" w:lineRule="auto"/>
        <w:ind w:left="0" w:firstLine="0"/>
      </w:pPr>
      <w:r>
        <w:rPr>
          <w:rFonts w:ascii="Arial" w:eastAsia="Arial" w:hAnsi="Arial" w:cs="Arial"/>
          <w:sz w:val="22"/>
          <w:szCs w:val="22"/>
        </w:rPr>
        <w:t>Nombre/s y Apellido/s de los Evaluadores/as:</w:t>
      </w:r>
    </w:p>
    <w:p w14:paraId="4D1644CB" w14:textId="77777777" w:rsidR="00FD34D7" w:rsidRDefault="00000000">
      <w:pPr>
        <w:pStyle w:val="Standard"/>
        <w:spacing w:after="120" w:line="240" w:lineRule="auto"/>
        <w:ind w:firstLine="0"/>
      </w:pPr>
      <w:r>
        <w:rPr>
          <w:rFonts w:ascii="Arial" w:eastAsia="Arial" w:hAnsi="Arial" w:cs="Arial"/>
          <w:sz w:val="22"/>
          <w:szCs w:val="22"/>
        </w:rPr>
        <w:t>Nombre/s y Apellido/s del/la Evaluado/a:</w:t>
      </w:r>
    </w:p>
    <w:tbl>
      <w:tblPr>
        <w:tblW w:w="8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4"/>
        <w:gridCol w:w="900"/>
        <w:gridCol w:w="1066"/>
      </w:tblGrid>
      <w:tr w:rsidR="00FD34D7" w14:paraId="1A94AC79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8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0592" w14:textId="77777777" w:rsidR="00FD34D7" w:rsidRDefault="00000000">
            <w:pPr>
              <w:pStyle w:val="Standard"/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Grilla de evaluación - Becas de entrenamiento 2023</w:t>
            </w:r>
          </w:p>
        </w:tc>
      </w:tr>
      <w:tr w:rsidR="00FD34D7" w14:paraId="597B0732" w14:textId="77777777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7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7027" w14:textId="77777777" w:rsidR="00FD34D7" w:rsidRDefault="00FD34D7">
            <w:pPr>
              <w:pStyle w:val="Standard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6BFA" w14:textId="77777777" w:rsidR="00FD34D7" w:rsidRDefault="00000000">
            <w:pPr>
              <w:pStyle w:val="Standard"/>
              <w:widowControl w:val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Puntaje máximo</w:t>
            </w:r>
          </w:p>
        </w:tc>
      </w:tr>
      <w:tr w:rsidR="00FD34D7" w14:paraId="22DDE7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FDE7" w14:textId="77777777" w:rsidR="00FD34D7" w:rsidRDefault="00FD34D7">
            <w:pPr>
              <w:pStyle w:val="Standard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779C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Puntaje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7CB5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34D7" w14:paraId="63690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3D3C" w14:textId="77777777" w:rsidR="00FD34D7" w:rsidRDefault="00000000">
            <w:pPr>
              <w:pStyle w:val="Standard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 Porcentaje de materias aprobadas sobre total del plan de estudios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F2A0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color w:val="000080"/>
                <w:sz w:val="20"/>
                <w:szCs w:val="20"/>
              </w:rPr>
            </w:pPr>
            <w:bookmarkStart w:id="0" w:name="_heading=h.30j0zll"/>
            <w:bookmarkEnd w:id="0"/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B713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</w:tr>
      <w:tr w:rsidR="00FD34D7" w14:paraId="422C2B48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00DE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b. Promedio de calificaciones de materias rendidas, corregido por Promedio Histórico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16C6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066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</w:tr>
      <w:tr w:rsidR="00FD34D7" w14:paraId="1DCAE2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374F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 Regularidad en los estudios esto debe estar analizado a la luz de posibles licencias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967C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E325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</w:tr>
      <w:tr w:rsidR="00FD34D7" w14:paraId="4C7DFD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5C52" w14:textId="77777777" w:rsidR="00FD34D7" w:rsidRDefault="00000000">
            <w:pPr>
              <w:pStyle w:val="Standard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d. Aptitudes del/la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co-director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/a y equipo de investigación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79AD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AB0D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</w:tr>
      <w:tr w:rsidR="00FD34D7" w14:paraId="19CFF1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86C0656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d.1. Director/a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BD907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9578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1F9256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978D125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en el tema propuesto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6637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036E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34D7" w14:paraId="44493A5D" w14:textId="77777777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C066CF1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 generales como investigador/a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3BA2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86C6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34D7" w14:paraId="6E55DE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850D2DB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 en formación de becarios/as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09ED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B84A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34D7" w14:paraId="3ABE3D2E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F328E26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Antecedentes en dirección de proyectos de desarrollo tecnológico </w:t>
            </w:r>
            <w:r>
              <w:rPr>
                <w:rFonts w:ascii="Arial" w:eastAsia="Arial" w:hAnsi="Arial" w:cs="Arial"/>
                <w:sz w:val="16"/>
                <w:szCs w:val="16"/>
              </w:rPr>
              <w:t>(PDTS)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343B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689D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34D7" w14:paraId="20E5B9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F3DF377" w14:textId="77777777" w:rsidR="00FD34D7" w:rsidRDefault="00000000">
            <w:pPr>
              <w:pStyle w:val="Standard"/>
              <w:ind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Formación en perspectiva de género (ley Micaela)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E954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color w:val="00008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3833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4EB515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80DD77C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d.2.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Co-director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6CAA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8D93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68CB33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41015F5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en el tema propuesto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1C1D" w14:textId="77777777" w:rsidR="00FD34D7" w:rsidRDefault="00000000">
            <w:pPr>
              <w:pStyle w:val="Standard"/>
              <w:widowControl w:val="0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4.5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E62A6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27DCB9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6771A04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 generales como investigador/a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EF09" w14:textId="77777777" w:rsidR="00FD34D7" w:rsidRDefault="00000000">
            <w:pPr>
              <w:pStyle w:val="Standard"/>
              <w:widowControl w:val="0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EF1B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411BF0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9C7086C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 en formación de becarios/as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0BE6" w14:textId="77777777" w:rsidR="00FD34D7" w:rsidRDefault="00000000">
            <w:pPr>
              <w:pStyle w:val="Standard"/>
              <w:widowControl w:val="0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3.5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4947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2BB7BA66" w14:textId="77777777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7EBF18F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Antecedentes en dirección de proyectos de desarrollo tecnológico </w:t>
            </w:r>
            <w:r>
              <w:rPr>
                <w:rFonts w:ascii="Arial" w:eastAsia="Arial" w:hAnsi="Arial" w:cs="Arial"/>
                <w:sz w:val="16"/>
                <w:szCs w:val="16"/>
              </w:rPr>
              <w:t>(PDTS)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F24F" w14:textId="77777777" w:rsidR="00FD34D7" w:rsidRDefault="00000000">
            <w:pPr>
              <w:pStyle w:val="Standard"/>
              <w:widowControl w:val="0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A81A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341BAC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A370" w14:textId="77777777" w:rsidR="00FD34D7" w:rsidRDefault="00000000">
            <w:pPr>
              <w:pStyle w:val="Standard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Formación en perspectiva de género (ley Micaela)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C4FF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4527" w14:textId="77777777" w:rsidR="00FD34D7" w:rsidRDefault="00FD34D7">
            <w:pPr>
              <w:pStyle w:val="Standard"/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34D7" w14:paraId="3DBB4C1C" w14:textId="77777777">
        <w:tblPrEx>
          <w:tblCellMar>
            <w:top w:w="0" w:type="dxa"/>
            <w:bottom w:w="0" w:type="dxa"/>
          </w:tblCellMar>
        </w:tblPrEx>
        <w:trPr>
          <w:trHeight w:val="214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1BAE" w14:textId="77777777" w:rsidR="00FD34D7" w:rsidRDefault="00000000">
            <w:pPr>
              <w:pStyle w:val="Standard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e. Lugar de trabajo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B3CF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DEA0" w14:textId="77777777" w:rsidR="00FD34D7" w:rsidRDefault="00000000">
            <w:pPr>
              <w:pStyle w:val="Standard"/>
              <w:widowControl w:val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FD34D7" w14:paraId="7E5264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998C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Disponibilidad de infraestructura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85B8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D955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5E3158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4FEE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Equidad de género en la conformación del equipo de trabajo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42FC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C278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0650C5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177B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Adecuación al plan de trabajo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80E8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1919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4382692D" w14:textId="77777777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5F9D" w14:textId="77777777" w:rsidR="00FD34D7" w:rsidRDefault="00000000">
            <w:pPr>
              <w:pStyle w:val="Standard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f. Plan de Actividades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EC7D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6B2C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</w:tr>
      <w:tr w:rsidR="00FD34D7" w14:paraId="62545A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D09B64A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Originalidad hasta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3801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79C6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02E9BA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9286097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Factibilidad hasta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5958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72AA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5E617925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BA86D6D" w14:textId="77777777" w:rsidR="00FD34D7" w:rsidRDefault="00000000">
            <w:pPr>
              <w:pStyle w:val="Standard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>Metodología hasta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D360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067A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76EC0E6A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C715FF9" w14:textId="77777777" w:rsidR="00FD34D7" w:rsidRDefault="00000000">
            <w:pPr>
              <w:pStyle w:val="Standard"/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Impacto/pertinencia dentro del esquema socio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productivo  bonaerense</w:t>
            </w:r>
            <w:proofErr w:type="gram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C401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0719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D34D7" w14:paraId="4D068D5C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EB86" w14:textId="77777777" w:rsidR="00FD34D7" w:rsidRDefault="00000000">
            <w:pPr>
              <w:pStyle w:val="Standard"/>
              <w:ind w:left="0" w:hanging="2"/>
            </w:pPr>
            <w:bookmarkStart w:id="1" w:name="_heading=h.gjdgxs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46A0" w14:textId="77777777" w:rsidR="00FD34D7" w:rsidRDefault="00FD34D7">
            <w:pPr>
              <w:pStyle w:val="Standard"/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44E3" w14:textId="77777777" w:rsidR="00FD34D7" w:rsidRDefault="00000000">
            <w:pPr>
              <w:pStyle w:val="Standard"/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0F69D48C" w14:textId="77777777" w:rsidR="00FD34D7" w:rsidRDefault="00FD34D7">
      <w:pPr>
        <w:pStyle w:val="Standard"/>
        <w:ind w:left="0" w:hanging="2"/>
        <w:jc w:val="both"/>
      </w:pPr>
    </w:p>
    <w:sectPr w:rsidR="00FD34D7">
      <w:headerReference w:type="default" r:id="rId7"/>
      <w:footerReference w:type="default" r:id="rId8"/>
      <w:pgSz w:w="12240" w:h="20160"/>
      <w:pgMar w:top="1210" w:right="1701" w:bottom="1276" w:left="1701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2C56" w14:textId="77777777" w:rsidR="00551106" w:rsidRDefault="00551106">
      <w:r>
        <w:separator/>
      </w:r>
    </w:p>
  </w:endnote>
  <w:endnote w:type="continuationSeparator" w:id="0">
    <w:p w14:paraId="0CB43792" w14:textId="77777777" w:rsidR="00551106" w:rsidRDefault="0055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9719" w14:textId="77777777" w:rsidR="00EE4782" w:rsidRDefault="00000000">
    <w:pPr>
      <w:pStyle w:val="Standard"/>
      <w:tabs>
        <w:tab w:val="center" w:pos="4252"/>
        <w:tab w:val="right" w:pos="8504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59264" behindDoc="1" locked="0" layoutInCell="1" allowOverlap="1" wp14:anchorId="4BD6A824" wp14:editId="04FD4BA4">
          <wp:simplePos x="0" y="0"/>
          <wp:positionH relativeFrom="column">
            <wp:posOffset>391363</wp:posOffset>
          </wp:positionH>
          <wp:positionV relativeFrom="paragraph">
            <wp:posOffset>-181051</wp:posOffset>
          </wp:positionV>
          <wp:extent cx="4570536" cy="590428"/>
          <wp:effectExtent l="0" t="0" r="1464" b="122"/>
          <wp:wrapNone/>
          <wp:docPr id="2" name="image1.png" descr="Aplicación CIC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0536" cy="5904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6B15" w14:textId="77777777" w:rsidR="00551106" w:rsidRDefault="00551106">
      <w:r>
        <w:rPr>
          <w:color w:val="000000"/>
        </w:rPr>
        <w:separator/>
      </w:r>
    </w:p>
  </w:footnote>
  <w:footnote w:type="continuationSeparator" w:id="0">
    <w:p w14:paraId="32A1A519" w14:textId="77777777" w:rsidR="00551106" w:rsidRDefault="0055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632F" w14:textId="77777777" w:rsidR="00EE4782" w:rsidRDefault="00000000">
    <w:pPr>
      <w:pStyle w:val="Standard"/>
      <w:tabs>
        <w:tab w:val="center" w:pos="4418"/>
        <w:tab w:val="right" w:pos="8837"/>
      </w:tabs>
      <w:ind w:firstLine="0"/>
    </w:pPr>
    <w:r>
      <w:rPr>
        <w:noProof/>
      </w:rPr>
      <w:drawing>
        <wp:inline distT="0" distB="0" distL="0" distR="0" wp14:anchorId="7AA618E3" wp14:editId="5115C941">
          <wp:extent cx="5612038" cy="558698"/>
          <wp:effectExtent l="0" t="0" r="7712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38" cy="5586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55437"/>
    <w:multiLevelType w:val="multilevel"/>
    <w:tmpl w:val="2B4EBCD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50170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34D7"/>
    <w:rsid w:val="00551106"/>
    <w:rsid w:val="00BD421B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C97F"/>
  <w15:docId w15:val="{D0326E2E-428F-4782-942E-2F86B835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" w:lineRule="atLeast"/>
      <w:ind w:left="-1" w:hanging="1"/>
      <w:textAlignment w:val="top"/>
      <w:outlineLvl w:val="0"/>
    </w:pPr>
    <w:rPr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280" w:after="280"/>
    </w:pPr>
  </w:style>
  <w:style w:type="paragraph" w:styleId="z-TopofForm">
    <w:name w:val="HTML Top of Form"/>
    <w:basedOn w:val="Normal"/>
    <w:next w:val="Standard"/>
    <w:pPr>
      <w:pBdr>
        <w:bottom w:val="single" w:sz="6" w:space="1" w:color="000000"/>
      </w:pBdr>
      <w:jc w:val="center"/>
    </w:pPr>
    <w:rPr>
      <w:rFonts w:ascii="Arial" w:eastAsia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Standard"/>
    <w:pPr>
      <w:pBdr>
        <w:top w:val="single" w:sz="6" w:space="1" w:color="000000"/>
      </w:pBdr>
      <w:jc w:val="center"/>
    </w:pPr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</w:style>
  <w:style w:type="character" w:styleId="Strong">
    <w:name w:val="Strong"/>
    <w:rPr>
      <w:b/>
      <w:bCs/>
      <w:w w:val="100"/>
      <w:position w:val="0"/>
      <w:vertAlign w:val="baseline"/>
      <w:em w:val="none"/>
    </w:rPr>
  </w:style>
  <w:style w:type="character" w:customStyle="1" w:styleId="il">
    <w:name w:val="il"/>
    <w:rPr>
      <w:w w:val="100"/>
      <w:position w:val="0"/>
      <w:vertAlign w:val="baseline"/>
      <w:em w:val="none"/>
    </w:rPr>
  </w:style>
  <w:style w:type="character" w:customStyle="1" w:styleId="TextocomentarioCar">
    <w:name w:val="Texto comentario Car"/>
    <w:basedOn w:val="DefaultParagraphFont"/>
    <w:rPr>
      <w:sz w:val="20"/>
      <w:szCs w:val="20"/>
      <w:lang w:eastAsia="es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odegloboCar">
    <w:name w:val="Texto de globo Car"/>
    <w:basedOn w:val="DefaultParagraphFont"/>
    <w:rPr>
      <w:rFonts w:ascii="Tahoma" w:eastAsia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DefaultParagraphFont"/>
    <w:rPr>
      <w:lang w:eastAsia="es-ES"/>
    </w:rPr>
  </w:style>
  <w:style w:type="character" w:customStyle="1" w:styleId="PiedepginaCar">
    <w:name w:val="Pie de página Car"/>
    <w:basedOn w:val="DefaultParagraphFont"/>
    <w:rPr>
      <w:lang w:eastAsia="es-E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NoSpacing">
    <w:name w:val="No Spacing"/>
    <w:uiPriority w:val="1"/>
    <w:qFormat/>
    <w:rsid w:val="00BD421B"/>
    <w:pPr>
      <w:widowControl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Perapoyo</dc:creator>
  <cp:lastModifiedBy>Ale</cp:lastModifiedBy>
  <cp:revision>2</cp:revision>
  <dcterms:created xsi:type="dcterms:W3CDTF">2022-11-01T15:21:00Z</dcterms:created>
  <dcterms:modified xsi:type="dcterms:W3CDTF">2022-11-01T15:21:00Z</dcterms:modified>
</cp:coreProperties>
</file>