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line="276" w:lineRule="auto"/>
        <w:jc w:val="center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widowControl w:val="0"/>
        <w:spacing w:after="200" w:line="276" w:lineRule="auto"/>
        <w:jc w:val="center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FORMULARIO DE PRESENTACIÓN DE SOLICITUD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Datos personales</w:t>
      </w:r>
    </w:p>
    <w:tbl>
      <w:tblPr>
        <w:tblStyle w:val="Table1"/>
        <w:tblW w:w="86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50"/>
        <w:gridCol w:w="3975"/>
        <w:tblGridChange w:id="0">
          <w:tblGrid>
            <w:gridCol w:w="4650"/>
            <w:gridCol w:w="397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240" w:before="240" w:line="276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Apellidos: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240" w:before="240" w:line="276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Nombres: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240" w:before="240" w:line="276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Grado académico: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240" w:before="240" w:line="276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Categoría de investigador/a: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240" w:before="240" w:line="276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Cargo: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240" w:before="240" w:line="276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Tipo de documento: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240" w:before="240" w:line="276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N°:</w:t>
            </w:r>
          </w:p>
        </w:tc>
      </w:tr>
      <w:tr>
        <w:trPr>
          <w:cantSplit w:val="0"/>
          <w:trHeight w:val="661.2500000000001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240" w:before="240" w:line="276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CUIL (adjuntar Constancia</w:t>
            </w:r>
            <w:r w:rsidDel="00000000" w:rsidR="00000000" w:rsidRPr="00000000">
              <w:rPr>
                <w:rFonts w:ascii="Encode Sans" w:cs="Encode Sans" w:eastAsia="Encode Sans" w:hAnsi="Encode Sans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):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240" w:before="240" w:line="276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Fecha de nacimiento: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240" w:before="240" w:line="276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Teléfono: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240" w:before="240" w:line="276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Cel: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240" w:before="240" w:line="276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Domicilio electrónico (e-mail):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after="200" w:line="276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36675</wp:posOffset>
            </wp:positionH>
            <wp:positionV relativeFrom="paragraph">
              <wp:posOffset>2562225</wp:posOffset>
            </wp:positionV>
            <wp:extent cx="5659521" cy="930592"/>
            <wp:effectExtent b="0" l="0" r="0" t="0"/>
            <wp:wrapSquare wrapText="bothSides" distB="0" distT="0" distL="0" distR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10655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59521" cy="9305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4"/>
        </w:numPr>
        <w:spacing w:after="200" w:line="276" w:lineRule="auto"/>
        <w:ind w:left="720" w:hanging="360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Lugar de trabajo: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(Indicar Centro, Universidad, Facultad, Departamento, Laboratorio, etc., según corresponda)</w:t>
      </w:r>
      <w:r w:rsidDel="00000000" w:rsidR="00000000" w:rsidRPr="00000000">
        <w:rPr>
          <w:rtl w:val="0"/>
        </w:rPr>
      </w:r>
    </w:p>
    <w:tbl>
      <w:tblPr>
        <w:tblStyle w:val="Table2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95"/>
        <w:gridCol w:w="3615"/>
        <w:tblGridChange w:id="0">
          <w:tblGrid>
            <w:gridCol w:w="5295"/>
            <w:gridCol w:w="3615"/>
          </w:tblGrid>
        </w:tblGridChange>
      </w:tblGrid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240" w:before="240" w:line="276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Centro: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240" w:before="240" w:line="276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Siglas Centro: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240" w:before="240" w:line="276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¿Es un Centro CIC Propio? (Si/No):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240" w:before="240" w:line="276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          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240" w:before="240" w:line="276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Universidad: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240" w:before="240" w:line="276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Siglas Universidad: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240" w:before="240" w:line="276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Departamento: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240" w:before="240" w:line="276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240" w:before="240" w:line="276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Laboratorio: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240" w:before="240" w:line="276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240" w:before="240" w:line="276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Calle: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240" w:before="240" w:line="276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N°: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240" w:before="240" w:line="276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Localidad: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240" w:before="240" w:line="276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CP: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240" w:before="240" w:line="276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Teléfono: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240" w:before="240" w:line="276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Cel: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240" w:before="240" w:line="276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Domicilio electrónico (e-mail):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240" w:before="240" w:line="276" w:lineRule="auto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widowControl w:val="0"/>
        <w:spacing w:after="200" w:line="276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4"/>
        </w:numPr>
        <w:spacing w:after="200" w:line="276" w:lineRule="auto"/>
        <w:ind w:left="720" w:hanging="360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Currículum Vitae del/la postulante en formato SIGEVA y CV ampliado en formato pdf donde consten: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3"/>
        </w:numPr>
        <w:spacing w:after="200" w:line="276" w:lineRule="auto"/>
        <w:ind w:left="144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Títulos universitarios con indicación de las Facultades y Universidades que los otorgaron. Deberán presentar fotocopias de los diplomas correspondientes. 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3"/>
        </w:numPr>
        <w:spacing w:after="200" w:line="276" w:lineRule="auto"/>
        <w:ind w:left="144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Antecedentes laborales: cargos que desempeñó o desempeña en la Administración Pública o en la actividad privada, en el país o en el extranjero.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3"/>
        </w:numPr>
        <w:spacing w:after="200" w:line="276" w:lineRule="auto"/>
        <w:ind w:left="144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Antecedentes científico–tecnológicos: trabajos de investigación realizados,  publicaciones (indicando editorial o revista, lugar y fecha de publicación) y patentes. Participación en congresos, seminarios, talleres, etc., nacionales o  internacionales. 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3"/>
        </w:numPr>
        <w:spacing w:after="200" w:line="276" w:lineRule="auto"/>
        <w:ind w:left="144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Antecedentes docentes en las Universidades o Institutos de Investigación  nacionales, provinciales o privados, en el país y en el extranjero. 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3"/>
        </w:numPr>
        <w:spacing w:after="200" w:line="276" w:lineRule="auto"/>
        <w:ind w:left="144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Antecedentes en gestión universitaria y científico–tecnológica. Experiencia  en conducción y gestión de grupos de trabajo, elaboración de proyectos y planificación.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3"/>
        </w:numPr>
        <w:spacing w:after="200" w:line="276" w:lineRule="auto"/>
        <w:ind w:left="144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Todo otro elemento de juicio que considere de valor. 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4"/>
        </w:numPr>
        <w:spacing w:after="240" w:before="240" w:line="276" w:lineRule="auto"/>
        <w:ind w:left="720" w:hanging="360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Certificado (si posee) de Curso en Perspectiva de Género (Ley Micaela)</w:t>
      </w:r>
    </w:p>
    <w:p w:rsidR="00000000" w:rsidDel="00000000" w:rsidP="00000000" w:rsidRDefault="00000000" w:rsidRPr="00000000" w14:paraId="00000033">
      <w:pPr>
        <w:widowControl w:val="0"/>
        <w:numPr>
          <w:ilvl w:val="1"/>
          <w:numId w:val="4"/>
        </w:numPr>
        <w:spacing w:after="240" w:before="240" w:line="276" w:lineRule="auto"/>
        <w:ind w:left="144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ADJUNTAR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4"/>
        </w:numPr>
        <w:spacing w:after="240" w:before="240" w:line="276" w:lineRule="auto"/>
        <w:ind w:left="720" w:hanging="360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Proyecto institucional para el Centro o Instituto concursado donde consten: 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2"/>
        </w:numPr>
        <w:spacing w:after="200" w:line="276" w:lineRule="auto"/>
        <w:ind w:left="144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Aspectos científicos, técnicos y de administración de recursos humanos y financieros, a fin de sustentar la producción científico–técnica del Centro Propio CIC concursado.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2"/>
        </w:numPr>
        <w:spacing w:after="200" w:line="276" w:lineRule="auto"/>
        <w:ind w:left="144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Propuesta de gestión que contemple los procesos de vinculación y transferencia tecnológica que el Centro Propio CIC concursado podría implementar, con el objetivo de potenciar su impacto en el entorno científico, industrial y social.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4"/>
        </w:numPr>
        <w:spacing w:after="200" w:line="276" w:lineRule="auto"/>
        <w:ind w:left="720" w:hanging="360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Compromiso explícito del aspirante para desarrollar sus actividades con dedicación exclusiva en el Centro Propio. </w:t>
      </w:r>
    </w:p>
    <w:p w:rsidR="00000000" w:rsidDel="00000000" w:rsidP="00000000" w:rsidRDefault="00000000" w:rsidRPr="00000000" w14:paraId="00000038">
      <w:pPr>
        <w:widowControl w:val="0"/>
        <w:spacing w:after="200" w:line="276" w:lineRule="auto"/>
        <w:ind w:left="720" w:firstLine="0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Nota de compromiso de renuncia a cargos que resulten incompatibles con la carrera (si correspondiere)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4"/>
        </w:numPr>
        <w:spacing w:after="200" w:line="276" w:lineRule="auto"/>
        <w:ind w:left="720" w:hanging="360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Declaración jurada de conocimiento del Reglamento de Centros Propios y Asociados de Múltiple y Simple dependencia, aprobado por Resolución N° 5/17.</w:t>
      </w:r>
    </w:p>
    <w:p w:rsidR="00000000" w:rsidDel="00000000" w:rsidP="00000000" w:rsidRDefault="00000000" w:rsidRPr="00000000" w14:paraId="0000003A">
      <w:pPr>
        <w:widowControl w:val="0"/>
        <w:spacing w:after="200" w:line="276" w:lineRule="auto"/>
        <w:ind w:left="720" w:firstLine="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Nota de compromiso de conocimiento del </w:t>
      </w:r>
      <w:hyperlink r:id="rId9">
        <w:r w:rsidDel="00000000" w:rsidR="00000000" w:rsidRPr="00000000">
          <w:rPr>
            <w:rFonts w:ascii="Encode Sans" w:cs="Encode Sans" w:eastAsia="Encode Sans" w:hAnsi="Encode Sans"/>
            <w:b w:val="1"/>
            <w:color w:val="1155cc"/>
            <w:u w:val="single"/>
            <w:rtl w:val="0"/>
          </w:rPr>
          <w:t xml:space="preserve">Reglamento de Centros Propios y Asociados de Múltiple y Simple dependencia</w:t>
        </w:r>
      </w:hyperlink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.</w:t>
      </w:r>
    </w:p>
    <w:sectPr>
      <w:headerReference r:id="rId10" w:type="default"/>
      <w:foot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ncode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B">
      <w:pPr>
        <w:spacing w:line="240" w:lineRule="auto"/>
        <w:rPr>
          <w:rFonts w:ascii="Encode Sans" w:cs="Encode Sans" w:eastAsia="Encode Sans" w:hAnsi="Encode Sans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Encode Sans" w:cs="Encode Sans" w:eastAsia="Encode Sans" w:hAnsi="Encode Sans"/>
          <w:sz w:val="20"/>
          <w:szCs w:val="20"/>
          <w:rtl w:val="0"/>
        </w:rPr>
        <w:t xml:space="preserve"> https://www.anses.gob.ar/consultas/constancia-de-cuil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spacing w:before="240" w:lineRule="auto"/>
      <w:jc w:val="right"/>
      <w:rPr>
        <w:color w:val="595959"/>
        <w:sz w:val="18"/>
        <w:szCs w:val="18"/>
      </w:rPr>
    </w:pPr>
    <w:r w:rsidDel="00000000" w:rsidR="00000000" w:rsidRPr="00000000">
      <w:rPr>
        <w:color w:val="595959"/>
        <w:sz w:val="18"/>
        <w:szCs w:val="18"/>
        <w:rtl w:val="0"/>
      </w:rPr>
      <w:t xml:space="preserve">2025 • Año del Centenario de la Refinería YPF La Plata: Emblema de la Soberanía Energética Argentina</w:t>
    </w:r>
  </w:p>
  <w:p w:rsidR="00000000" w:rsidDel="00000000" w:rsidP="00000000" w:rsidRDefault="00000000" w:rsidRPr="00000000" w14:paraId="0000003D">
    <w:pPr>
      <w:spacing w:before="240" w:lineRule="auto"/>
      <w:jc w:val="right"/>
      <w:rPr>
        <w:color w:val="595959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cic.gba.gob.ar/wp-content/uploads/2021/03/REGLAMENTO-DE-CENTROS.pdf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ezNVyY1n9x/8qPyOaDKepDrikA==">CgMxLjA4AHIhMVhERDBRRFgxeUxDSDFzRFE0UHZDS3dFWjdjd0xZYXBy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